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3EE" w14:textId="77777777" w:rsidR="00243A78" w:rsidRDefault="00243A78" w:rsidP="00832A37">
      <w:bookmarkStart w:id="0" w:name="_Toc458071803"/>
    </w:p>
    <w:p w14:paraId="628C2813" w14:textId="77777777" w:rsidR="00243A78" w:rsidRDefault="00243A78" w:rsidP="00832A37"/>
    <w:p w14:paraId="014A43DF" w14:textId="791CD7B5" w:rsidR="00832A37" w:rsidRPr="006C3EEA" w:rsidRDefault="00832A37" w:rsidP="00832A37">
      <w:r>
        <w:t>Cours interentreprises, bloc 1</w:t>
      </w:r>
    </w:p>
    <w:p w14:paraId="191A78F0" w14:textId="19233177" w:rsidR="003F0023" w:rsidRDefault="00832A37" w:rsidP="00832A37">
      <w:r>
        <w:t xml:space="preserve">Journée de présence 1 – </w:t>
      </w:r>
      <w:r>
        <w:rPr>
          <w:rFonts w:asciiTheme="minorHAnsi" w:hAnsiTheme="minorHAnsi"/>
        </w:rPr>
        <w:t>situation de travail 2 : « Agir dans le respect du droit et des directives »</w:t>
      </w:r>
    </w:p>
    <w:bookmarkEnd w:id="0"/>
    <w:p w14:paraId="279E4823" w14:textId="04985181" w:rsidR="00310E6A" w:rsidRDefault="005F09A9" w:rsidP="003F0023">
      <w:pPr>
        <w:pStyle w:val="Titre"/>
      </w:pPr>
      <w:r>
        <w:t>Exercice 05 – Les principes administratifs généraux</w:t>
      </w:r>
    </w:p>
    <w:p w14:paraId="7E42277D" w14:textId="77777777" w:rsidR="003F0023" w:rsidRDefault="003F0023" w:rsidP="003F0023"/>
    <w:p w14:paraId="5DBC127B" w14:textId="77777777" w:rsidR="00310E6A" w:rsidRDefault="003F0023" w:rsidP="003F0023">
      <w:pPr>
        <w:pStyle w:val="Titre3"/>
      </w:pPr>
      <w:r>
        <w:t>Situation de départ</w:t>
      </w:r>
    </w:p>
    <w:p w14:paraId="31531968" w14:textId="0987BD63" w:rsidR="00E662C0" w:rsidRPr="00E662C0" w:rsidRDefault="00155FAC" w:rsidP="00A834E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Les principes administratifs généraux constituent une base importante pour l’action de l’</w:t>
      </w:r>
      <w:r w:rsidR="000618C7" w:rsidRPr="000618C7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tat. Vous vous êtes </w:t>
      </w:r>
      <w:proofErr w:type="spellStart"/>
      <w:r>
        <w:rPr>
          <w:rFonts w:asciiTheme="minorHAnsi" w:hAnsiTheme="minorHAnsi"/>
        </w:rPr>
        <w:t>familiarisé</w:t>
      </w:r>
      <w:r w:rsidR="00E57817">
        <w:t>·e·s</w:t>
      </w:r>
      <w:proofErr w:type="spellEnd"/>
      <w:r>
        <w:rPr>
          <w:rFonts w:asciiTheme="minorHAnsi" w:hAnsiTheme="minorHAnsi"/>
        </w:rPr>
        <w:t xml:space="preserve"> avec ce thème pour aujourd’hui. Cette tâche vous permet de réviser les notions principales.</w:t>
      </w:r>
    </w:p>
    <w:p w14:paraId="7EA5BC5C" w14:textId="77777777" w:rsidR="009E705E" w:rsidRPr="009E705E" w:rsidRDefault="009E705E" w:rsidP="00A834E1">
      <w:pPr>
        <w:jc w:val="both"/>
        <w:rPr>
          <w:rFonts w:asciiTheme="minorHAnsi" w:hAnsiTheme="minorHAnsi"/>
        </w:rPr>
      </w:pPr>
    </w:p>
    <w:p w14:paraId="37380E22" w14:textId="7FD8EB28" w:rsidR="009E705E" w:rsidRPr="009E705E" w:rsidRDefault="000618C7" w:rsidP="00A834E1">
      <w:pPr>
        <w:pStyle w:val="Titre3"/>
        <w:jc w:val="both"/>
      </w:pPr>
      <w:r w:rsidRPr="000618C7">
        <w:t>É</w:t>
      </w:r>
      <w:r w:rsidR="009E705E">
        <w:t>noncé des tâches</w:t>
      </w:r>
    </w:p>
    <w:p w14:paraId="3293CD3C" w14:textId="31243778" w:rsidR="00E662C0" w:rsidRDefault="000618C7" w:rsidP="00A834E1">
      <w:pPr>
        <w:jc w:val="both"/>
      </w:pPr>
      <w:r w:rsidRPr="000618C7">
        <w:rPr>
          <w:b/>
        </w:rPr>
        <w:t>É</w:t>
      </w:r>
      <w:r w:rsidR="00E662C0">
        <w:rPr>
          <w:b/>
        </w:rPr>
        <w:t xml:space="preserve">tape 1 : </w:t>
      </w:r>
      <w:r w:rsidR="00E662C0">
        <w:t>formez des groupes de trois</w:t>
      </w:r>
    </w:p>
    <w:p w14:paraId="5570C831" w14:textId="77777777" w:rsidR="00A240C0" w:rsidRDefault="00A240C0" w:rsidP="00A834E1">
      <w:pPr>
        <w:jc w:val="both"/>
      </w:pPr>
    </w:p>
    <w:p w14:paraId="21FCFE5F" w14:textId="1FA7203A" w:rsidR="00DD4646" w:rsidRDefault="00DD4646" w:rsidP="00A834E1">
      <w:pPr>
        <w:jc w:val="both"/>
      </w:pPr>
      <w:r w:rsidRPr="000618C7">
        <w:rPr>
          <w:b/>
        </w:rPr>
        <w:t>É</w:t>
      </w:r>
      <w:r>
        <w:rPr>
          <w:b/>
        </w:rPr>
        <w:t xml:space="preserve">tape 2 : </w:t>
      </w:r>
      <w:r>
        <w:t xml:space="preserve">votre </w:t>
      </w:r>
      <w:proofErr w:type="spellStart"/>
      <w:r>
        <w:t>intervenant</w:t>
      </w:r>
      <w:r w:rsidR="00E57817">
        <w:t>·</w:t>
      </w:r>
      <w:r>
        <w:t>e</w:t>
      </w:r>
      <w:proofErr w:type="spellEnd"/>
      <w:r>
        <w:t xml:space="preserve"> vous attribue 1 principe. Par groupe, vous devez trouver une définition (hors internet et support de cours) </w:t>
      </w:r>
    </w:p>
    <w:p w14:paraId="609FF1A9" w14:textId="77777777" w:rsidR="00DD4646" w:rsidRPr="00DC03F1" w:rsidRDefault="00DD4646" w:rsidP="00A834E1">
      <w:pPr>
        <w:pStyle w:val="Paragraphedeliste"/>
        <w:numPr>
          <w:ilvl w:val="0"/>
          <w:numId w:val="21"/>
        </w:numPr>
        <w:jc w:val="both"/>
      </w:pPr>
      <w:r>
        <w:t>Principe de la soumission de l’administration à la règle de droit (principe de légalité)</w:t>
      </w:r>
    </w:p>
    <w:p w14:paraId="7306C399" w14:textId="77777777" w:rsidR="00DD4646" w:rsidRPr="00DC03F1" w:rsidRDefault="00DD4646" w:rsidP="00A834E1">
      <w:pPr>
        <w:pStyle w:val="Paragraphedeliste"/>
        <w:numPr>
          <w:ilvl w:val="0"/>
          <w:numId w:val="21"/>
        </w:numPr>
        <w:jc w:val="both"/>
      </w:pPr>
      <w:r>
        <w:t xml:space="preserve">Principe de l’intérêt public </w:t>
      </w:r>
    </w:p>
    <w:p w14:paraId="658AB14D" w14:textId="77777777" w:rsidR="00DD4646" w:rsidRPr="00DC03F1" w:rsidRDefault="00DD4646" w:rsidP="00A834E1">
      <w:pPr>
        <w:pStyle w:val="Paragraphedeliste"/>
        <w:numPr>
          <w:ilvl w:val="0"/>
          <w:numId w:val="21"/>
        </w:numPr>
        <w:jc w:val="both"/>
      </w:pPr>
      <w:r>
        <w:t>Principe de proportionnalité</w:t>
      </w:r>
    </w:p>
    <w:p w14:paraId="14C0C665" w14:textId="77777777" w:rsidR="00DD4646" w:rsidRPr="00DC03F1" w:rsidRDefault="00DD4646" w:rsidP="00A834E1">
      <w:pPr>
        <w:pStyle w:val="Paragraphedeliste"/>
        <w:numPr>
          <w:ilvl w:val="0"/>
          <w:numId w:val="21"/>
        </w:numPr>
        <w:jc w:val="both"/>
      </w:pPr>
      <w:r>
        <w:t>Principe de l’égalité devant la loi et principe de l’interdiction de l’arbitraire</w:t>
      </w:r>
    </w:p>
    <w:p w14:paraId="4287C7FD" w14:textId="77777777" w:rsidR="00DD4646" w:rsidRPr="00DC03F1" w:rsidRDefault="00DD4646" w:rsidP="00A834E1">
      <w:pPr>
        <w:pStyle w:val="Paragraphedeliste"/>
        <w:numPr>
          <w:ilvl w:val="0"/>
          <w:numId w:val="21"/>
        </w:numPr>
        <w:jc w:val="both"/>
      </w:pPr>
      <w:r>
        <w:t>Principe de la bonne foi</w:t>
      </w:r>
    </w:p>
    <w:p w14:paraId="00D9A70F" w14:textId="77777777" w:rsidR="00A240C0" w:rsidRDefault="00A240C0" w:rsidP="00A834E1">
      <w:pPr>
        <w:jc w:val="both"/>
        <w:rPr>
          <w:b/>
        </w:rPr>
      </w:pPr>
    </w:p>
    <w:p w14:paraId="48BD43AC" w14:textId="62BCD238" w:rsidR="00694A83" w:rsidRDefault="000618C7" w:rsidP="00A834E1">
      <w:pPr>
        <w:jc w:val="both"/>
      </w:pPr>
      <w:r w:rsidRPr="000618C7">
        <w:rPr>
          <w:b/>
        </w:rPr>
        <w:t>É</w:t>
      </w:r>
      <w:r w:rsidR="00E662C0">
        <w:rPr>
          <w:b/>
        </w:rPr>
        <w:t>tape </w:t>
      </w:r>
      <w:r w:rsidR="00DD4646">
        <w:rPr>
          <w:b/>
        </w:rPr>
        <w:t>3</w:t>
      </w:r>
      <w:r w:rsidR="00E662C0">
        <w:rPr>
          <w:b/>
        </w:rPr>
        <w:t xml:space="preserve"> : </w:t>
      </w:r>
      <w:r w:rsidR="00DD4646">
        <w:t xml:space="preserve">donnez (pour chaque personne) 1 exemple concret dans lequel ce principe est utilisé. </w:t>
      </w:r>
    </w:p>
    <w:p w14:paraId="6A4849B3" w14:textId="5EDB9FA0" w:rsidR="00694A83" w:rsidRDefault="00694A83" w:rsidP="00A834E1">
      <w:pPr>
        <w:jc w:val="both"/>
      </w:pPr>
    </w:p>
    <w:p w14:paraId="2A87A726" w14:textId="77777777" w:rsidR="00A240C0" w:rsidRDefault="00A240C0" w:rsidP="007225EF"/>
    <w:p w14:paraId="00119694" w14:textId="52E21AAD" w:rsidR="007225EF" w:rsidRDefault="000618C7" w:rsidP="00545F71">
      <w:pPr>
        <w:jc w:val="both"/>
      </w:pPr>
      <w:r w:rsidRPr="000618C7">
        <w:rPr>
          <w:b/>
        </w:rPr>
        <w:t>É</w:t>
      </w:r>
      <w:r w:rsidR="007225EF">
        <w:rPr>
          <w:b/>
        </w:rPr>
        <w:t>tape </w:t>
      </w:r>
      <w:r w:rsidR="00DD4646">
        <w:rPr>
          <w:b/>
        </w:rPr>
        <w:t>4</w:t>
      </w:r>
      <w:r w:rsidR="007225EF">
        <w:rPr>
          <w:b/>
        </w:rPr>
        <w:t> :</w:t>
      </w:r>
      <w:r w:rsidR="007225EF">
        <w:t xml:space="preserve"> évaluez mutuellement </w:t>
      </w:r>
      <w:r w:rsidR="008270E6">
        <w:t>si les explications sont compréhensibles et correctes d’un point de vue technique</w:t>
      </w:r>
      <w:r w:rsidR="007225EF">
        <w:t>. Utilisez l’échelle de gradation suivante :</w:t>
      </w:r>
    </w:p>
    <w:p w14:paraId="14509388" w14:textId="723890EF" w:rsidR="007225EF" w:rsidRDefault="007225EF" w:rsidP="007225E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7225EF" w14:paraId="460A12F6" w14:textId="77777777" w:rsidTr="007225EF">
        <w:trPr>
          <w:trHeight w:val="526"/>
        </w:trPr>
        <w:tc>
          <w:tcPr>
            <w:tcW w:w="1557" w:type="dxa"/>
          </w:tcPr>
          <w:p w14:paraId="17782FD6" w14:textId="77777777" w:rsid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</w:t>
            </w:r>
          </w:p>
          <w:p w14:paraId="43BB86D8" w14:textId="2242AF2B" w:rsidR="007225EF" w:rsidRP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val="de-CH" w:eastAsia="de-CH"/>
              </w:rPr>
              <w:drawing>
                <wp:inline distT="0" distB="0" distL="0" distR="0" wp14:anchorId="7346DC22" wp14:editId="7B3DC7FC">
                  <wp:extent cx="576000" cy="576000"/>
                  <wp:effectExtent l="0" t="0" r="0" b="0"/>
                  <wp:docPr id="2" name="Grafik 2" descr="Laut heule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Laut heulende Gesichtskontur Silhouet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14:paraId="5AB79638" w14:textId="77777777" w:rsid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</w:p>
          <w:p w14:paraId="0C30E8DC" w14:textId="29DC6E64" w:rsidR="007225EF" w:rsidRP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val="de-CH" w:eastAsia="de-CH"/>
              </w:rPr>
              <w:drawing>
                <wp:inline distT="0" distB="0" distL="0" distR="0" wp14:anchorId="0883B9F7" wp14:editId="5C270272">
                  <wp:extent cx="576000" cy="576000"/>
                  <wp:effectExtent l="0" t="0" r="0" b="0"/>
                  <wp:docPr id="1" name="Grafik 1" descr="Traurig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Traurige Gesichtskontur Silhouet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14:paraId="482F99BE" w14:textId="77777777" w:rsid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</w:t>
            </w:r>
          </w:p>
          <w:p w14:paraId="4B61F1F9" w14:textId="2290F60F" w:rsidR="007225EF" w:rsidRP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val="de-CH" w:eastAsia="de-CH"/>
              </w:rPr>
              <w:drawing>
                <wp:inline distT="0" distB="0" distL="0" distR="0" wp14:anchorId="2E3C6D8D" wp14:editId="2EBFFC79">
                  <wp:extent cx="576000" cy="576000"/>
                  <wp:effectExtent l="0" t="0" r="0" b="0"/>
                  <wp:docPr id="8" name="Grafik 8" descr="Verwirrt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Verwirrte Gesichtskontur Silhouett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14:paraId="16B8F80B" w14:textId="77777777" w:rsid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</w:t>
            </w:r>
          </w:p>
          <w:p w14:paraId="078CC430" w14:textId="403FFFD5" w:rsidR="007225EF" w:rsidRP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val="de-CH" w:eastAsia="de-CH"/>
              </w:rPr>
              <w:drawing>
                <wp:inline distT="0" distB="0" distL="0" distR="0" wp14:anchorId="4066088C" wp14:editId="2562A818">
                  <wp:extent cx="576000" cy="576000"/>
                  <wp:effectExtent l="0" t="0" r="0" b="0"/>
                  <wp:docPr id="7" name="Grafik 7" descr="Neutral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Neutrale Gesichtskontur Silhouett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7EC701A9" w14:textId="77777777" w:rsid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</w:t>
            </w:r>
          </w:p>
          <w:p w14:paraId="3E4F1A0A" w14:textId="7976425A" w:rsidR="007225EF" w:rsidRP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val="de-CH" w:eastAsia="de-CH"/>
              </w:rPr>
              <w:drawing>
                <wp:inline distT="0" distB="0" distL="0" distR="0" wp14:anchorId="48DC6151" wp14:editId="36CAE4E4">
                  <wp:extent cx="576000" cy="576000"/>
                  <wp:effectExtent l="0" t="0" r="0" b="0"/>
                  <wp:docPr id="3" name="Grafik 3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Lächelnde Gesichtskontur Silhouett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5C7E796A" w14:textId="77777777" w:rsid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</w:t>
            </w:r>
          </w:p>
          <w:p w14:paraId="7BA6B8BD" w14:textId="28DBA053" w:rsidR="007225EF" w:rsidRPr="007225EF" w:rsidRDefault="007225EF" w:rsidP="007225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val="de-CH" w:eastAsia="de-CH"/>
              </w:rPr>
              <w:drawing>
                <wp:inline distT="0" distB="0" distL="0" distR="0" wp14:anchorId="347A4CDA" wp14:editId="617400CB">
                  <wp:extent cx="576000" cy="576000"/>
                  <wp:effectExtent l="0" t="0" r="0" b="0"/>
                  <wp:docPr id="4" name="Grafik 4" descr="Grinse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Grinsende Gesichtskontur Silhouet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340B9" w14:textId="627B7231" w:rsidR="007225EF" w:rsidRDefault="007225EF" w:rsidP="007225EF"/>
    <w:p w14:paraId="3281BD7D" w14:textId="77777777" w:rsidR="009E705E" w:rsidRPr="009E705E" w:rsidRDefault="009E705E" w:rsidP="009E705E">
      <w:pPr>
        <w:pStyle w:val="Titre3"/>
      </w:pPr>
      <w:r>
        <w:t>Attentes</w:t>
      </w:r>
    </w:p>
    <w:p w14:paraId="333DF4C3" w14:textId="3AD5B4C4" w:rsidR="00AE13A8" w:rsidRPr="00A84DF7" w:rsidRDefault="00AE13A8" w:rsidP="00545F7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discutez d’exemples de principes administratifs généraux tirés de votre quotidien professionnel.</w:t>
      </w:r>
    </w:p>
    <w:p w14:paraId="20DFAC4F" w14:textId="181F7B8B" w:rsidR="00AB416F" w:rsidRPr="00A84DF7" w:rsidRDefault="00AB416F" w:rsidP="00545F7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évaluez mutuellement vos explications sur les principes administratifs généraux.</w:t>
      </w:r>
    </w:p>
    <w:p w14:paraId="2159EEA9" w14:textId="77777777" w:rsidR="00AE13A8" w:rsidRPr="009E705E" w:rsidRDefault="00AE13A8" w:rsidP="00AE13A8">
      <w:pPr>
        <w:rPr>
          <w:rFonts w:asciiTheme="minorHAnsi" w:hAnsiTheme="minorHAnsi"/>
        </w:rPr>
      </w:pPr>
    </w:p>
    <w:p w14:paraId="18E2F8BD" w14:textId="77777777" w:rsidR="009E705E" w:rsidRPr="009E705E" w:rsidRDefault="009E705E" w:rsidP="009E705E">
      <w:pPr>
        <w:pStyle w:val="Titre3"/>
      </w:pPr>
      <w:r>
        <w:t>Organisation</w:t>
      </w:r>
    </w:p>
    <w:p w14:paraId="2AE47822" w14:textId="49500218" w:rsidR="00AE13A8" w:rsidRDefault="00AE13A8" w:rsidP="00AE13A8">
      <w:r>
        <w:t>Temps imparti : 20 minutes</w:t>
      </w:r>
    </w:p>
    <w:p w14:paraId="19E181BA" w14:textId="763F5FA4" w:rsidR="00AE13A8" w:rsidRDefault="00AE13A8" w:rsidP="00AE13A8">
      <w:r>
        <w:t>Méthode de travail :</w:t>
      </w:r>
      <w:r w:rsidR="00D3736B">
        <w:t xml:space="preserve"> par</w:t>
      </w:r>
      <w:r>
        <w:t xml:space="preserve"> groupe</w:t>
      </w:r>
      <w:r w:rsidR="00D3736B">
        <w:t>s</w:t>
      </w:r>
      <w:r>
        <w:t xml:space="preserve"> de trois</w:t>
      </w:r>
    </w:p>
    <w:sectPr w:rsidR="00AE13A8" w:rsidSect="002B058E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E9D7" w14:textId="77777777" w:rsidR="00AA6C21" w:rsidRDefault="00AA6C21" w:rsidP="005F2991">
      <w:r>
        <w:separator/>
      </w:r>
    </w:p>
  </w:endnote>
  <w:endnote w:type="continuationSeparator" w:id="0">
    <w:p w14:paraId="1893A6A8" w14:textId="77777777" w:rsidR="00AA6C21" w:rsidRDefault="00AA6C21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8E5" w14:textId="1F3C48A8" w:rsidR="00A27D07" w:rsidRPr="00A27D07" w:rsidRDefault="001039D8" w:rsidP="00A27D07">
    <w:pPr>
      <w:pStyle w:val="Pieddepage"/>
      <w:rPr>
        <w:sz w:val="16"/>
      </w:rPr>
    </w:pPr>
    <w:r>
      <w:rPr>
        <w:sz w:val="16"/>
      </w:rPr>
      <w:t>Employée de commerce CFC/</w:t>
    </w:r>
    <w:r w:rsidR="00A27D07">
      <w:rPr>
        <w:sz w:val="16"/>
      </w:rPr>
      <w:t>Employé de commerce CFC </w:t>
    </w:r>
    <w:proofErr w:type="spellStart"/>
    <w:r w:rsidR="00A27D07">
      <w:rPr>
        <w:sz w:val="16"/>
      </w:rPr>
      <w:t>FIEn</w:t>
    </w:r>
    <w:proofErr w:type="spellEnd"/>
  </w:p>
  <w:p w14:paraId="671567A4" w14:textId="119B2E43" w:rsidR="009C0716" w:rsidRPr="009B6461" w:rsidRDefault="00D0514D" w:rsidP="00A27D07">
    <w:pPr>
      <w:pStyle w:val="Pieddepage"/>
      <w:tabs>
        <w:tab w:val="clear" w:pos="4536"/>
      </w:tabs>
      <w:rPr>
        <w:sz w:val="16"/>
        <w:lang w:val="de-DE"/>
      </w:rPr>
    </w:pPr>
    <w:r w:rsidRPr="009B6461">
      <w:rPr>
        <w:sz w:val="16"/>
        <w:lang w:val="de-DE"/>
      </w:rPr>
      <w:t xml:space="preserve">© Branche Öffentliche Verwaltung/Administration </w:t>
    </w:r>
    <w:proofErr w:type="spellStart"/>
    <w:r w:rsidRPr="009B6461">
      <w:rPr>
        <w:sz w:val="16"/>
        <w:lang w:val="de-DE"/>
      </w:rPr>
      <w:t>publique</w:t>
    </w:r>
    <w:proofErr w:type="spellEnd"/>
    <w:r w:rsidRPr="009B6461">
      <w:rPr>
        <w:sz w:val="16"/>
        <w:lang w:val="de-DE"/>
      </w:rPr>
      <w:t>/</w:t>
    </w:r>
    <w:proofErr w:type="spellStart"/>
    <w:r w:rsidRPr="009B6461">
      <w:rPr>
        <w:sz w:val="16"/>
        <w:lang w:val="de-DE"/>
      </w:rPr>
      <w:t>Amministrazione</w:t>
    </w:r>
    <w:proofErr w:type="spellEnd"/>
    <w:r w:rsidRPr="009B6461">
      <w:rPr>
        <w:sz w:val="16"/>
        <w:lang w:val="de-DE"/>
      </w:rPr>
      <w:t xml:space="preserve"> </w:t>
    </w:r>
    <w:proofErr w:type="spellStart"/>
    <w:r w:rsidRPr="009B6461">
      <w:rPr>
        <w:sz w:val="16"/>
        <w:lang w:val="de-DE"/>
      </w:rPr>
      <w:t>pubblica</w:t>
    </w:r>
    <w:proofErr w:type="spellEnd"/>
    <w:r w:rsidRPr="009B6461">
      <w:rPr>
        <w:sz w:val="16"/>
        <w:lang w:val="de-DE"/>
      </w:rPr>
      <w:t xml:space="preserve">    </w:t>
    </w:r>
    <w:r w:rsidRPr="009B6461">
      <w:rPr>
        <w:sz w:val="16"/>
        <w:lang w:val="de-DE"/>
      </w:rPr>
      <w:tab/>
    </w:r>
    <w:r w:rsidR="009C0716" w:rsidRPr="00286FC1">
      <w:rPr>
        <w:sz w:val="16"/>
      </w:rPr>
      <w:fldChar w:fldCharType="begin"/>
    </w:r>
    <w:r w:rsidR="009C0716" w:rsidRPr="009B6461">
      <w:rPr>
        <w:sz w:val="16"/>
        <w:lang w:val="de-DE"/>
      </w:rPr>
      <w:instrText>PAGE   \* MERGEFORMAT</w:instrText>
    </w:r>
    <w:r w:rsidR="009C0716" w:rsidRPr="00286FC1">
      <w:rPr>
        <w:sz w:val="16"/>
      </w:rPr>
      <w:fldChar w:fldCharType="separate"/>
    </w:r>
    <w:r w:rsidR="00D3736B">
      <w:rPr>
        <w:noProof/>
        <w:sz w:val="16"/>
        <w:lang w:val="de-DE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99A2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C19B" w14:textId="77777777" w:rsidR="00AA6C21" w:rsidRDefault="00AA6C21" w:rsidP="005F2991">
      <w:r>
        <w:separator/>
      </w:r>
    </w:p>
  </w:footnote>
  <w:footnote w:type="continuationSeparator" w:id="0">
    <w:p w14:paraId="5AED8D85" w14:textId="77777777" w:rsidR="00AA6C21" w:rsidRDefault="00AA6C21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C2BF" w14:textId="04B9918A" w:rsidR="009C0716" w:rsidRPr="00BD2FBF" w:rsidRDefault="00243A78" w:rsidP="00243A78">
    <w:pPr>
      <w:pStyle w:val="En-tte"/>
      <w:tabs>
        <w:tab w:val="right" w:pos="5782"/>
      </w:tabs>
      <w:rPr>
        <w:i/>
        <w:iCs/>
        <w:sz w:val="20"/>
      </w:rPr>
    </w:pPr>
    <w:r w:rsidRPr="00BD2FBF">
      <w:rPr>
        <w:i/>
        <w:iC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5A366B2F" wp14:editId="285988B7">
          <wp:simplePos x="0" y="0"/>
          <wp:positionH relativeFrom="column">
            <wp:posOffset>3957320</wp:posOffset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2FBF">
      <w:rPr>
        <w:i/>
        <w:iCs/>
        <w:sz w:val="20"/>
      </w:rPr>
      <w:t xml:space="preserve">J1 </w:t>
    </w:r>
    <w:r w:rsidR="00A834E1">
      <w:rPr>
        <w:i/>
        <w:iCs/>
        <w:sz w:val="20"/>
      </w:rPr>
      <w:t>–</w:t>
    </w:r>
    <w:r w:rsidRPr="00BD2FBF">
      <w:rPr>
        <w:i/>
        <w:iCs/>
        <w:sz w:val="20"/>
      </w:rPr>
      <w:t xml:space="preserve"> </w:t>
    </w:r>
    <w:r w:rsidR="00A834E1">
      <w:rPr>
        <w:i/>
        <w:iCs/>
        <w:sz w:val="20"/>
      </w:rPr>
      <w:t xml:space="preserve">EX. </w:t>
    </w:r>
    <w:r w:rsidRPr="00BD2FBF">
      <w:rPr>
        <w:i/>
        <w:iCs/>
        <w:sz w:val="20"/>
      </w:rPr>
      <w:t xml:space="preserve">05 - </w:t>
    </w:r>
    <w:r w:rsidRPr="00BD2FBF">
      <w:rPr>
        <w:i/>
        <w:iCs/>
        <w:caps/>
        <w:sz w:val="20"/>
      </w:rPr>
      <w:t>Les principes administratifs généraux</w:t>
    </w:r>
    <w:r w:rsidRPr="00BD2FBF">
      <w:rPr>
        <w:i/>
        <w:iCs/>
        <w:sz w:val="20"/>
      </w:rPr>
      <w:tab/>
    </w:r>
    <w:r w:rsidRPr="00BD2FBF">
      <w:rPr>
        <w:i/>
        <w:i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E6C7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3EE3382F" wp14:editId="2DEF435C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F1BEF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8E1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B23C18"/>
    <w:multiLevelType w:val="hybridMultilevel"/>
    <w:tmpl w:val="529ED7A8"/>
    <w:lvl w:ilvl="0" w:tplc="1B28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0E246D6"/>
    <w:multiLevelType w:val="hybridMultilevel"/>
    <w:tmpl w:val="8ABA7B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00709F"/>
    <w:multiLevelType w:val="hybridMultilevel"/>
    <w:tmpl w:val="C748C4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C4423"/>
    <w:multiLevelType w:val="hybridMultilevel"/>
    <w:tmpl w:val="7632D2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E803D1"/>
    <w:multiLevelType w:val="hybridMultilevel"/>
    <w:tmpl w:val="4F107F8E"/>
    <w:lvl w:ilvl="0" w:tplc="D8EEBC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3C7A68"/>
    <w:multiLevelType w:val="hybridMultilevel"/>
    <w:tmpl w:val="99E682F6"/>
    <w:lvl w:ilvl="0" w:tplc="D8EEBC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1768">
    <w:abstractNumId w:val="8"/>
  </w:num>
  <w:num w:numId="2" w16cid:durableId="942883456">
    <w:abstractNumId w:val="5"/>
  </w:num>
  <w:num w:numId="3" w16cid:durableId="727187987">
    <w:abstractNumId w:val="14"/>
  </w:num>
  <w:num w:numId="4" w16cid:durableId="1590505807">
    <w:abstractNumId w:val="7"/>
  </w:num>
  <w:num w:numId="5" w16cid:durableId="1322195935">
    <w:abstractNumId w:val="4"/>
  </w:num>
  <w:num w:numId="6" w16cid:durableId="1935893132">
    <w:abstractNumId w:val="2"/>
  </w:num>
  <w:num w:numId="7" w16cid:durableId="504637241">
    <w:abstractNumId w:val="1"/>
  </w:num>
  <w:num w:numId="8" w16cid:durableId="66419462">
    <w:abstractNumId w:val="15"/>
  </w:num>
  <w:num w:numId="9" w16cid:durableId="807434951">
    <w:abstractNumId w:val="9"/>
  </w:num>
  <w:num w:numId="10" w16cid:durableId="1885360523">
    <w:abstractNumId w:val="16"/>
  </w:num>
  <w:num w:numId="11" w16cid:durableId="1663504039">
    <w:abstractNumId w:val="17"/>
  </w:num>
  <w:num w:numId="12" w16cid:durableId="126170815">
    <w:abstractNumId w:val="10"/>
  </w:num>
  <w:num w:numId="13" w16cid:durableId="51853228">
    <w:abstractNumId w:val="6"/>
  </w:num>
  <w:num w:numId="14" w16cid:durableId="868834856">
    <w:abstractNumId w:val="19"/>
  </w:num>
  <w:num w:numId="15" w16cid:durableId="1236622454">
    <w:abstractNumId w:val="0"/>
  </w:num>
  <w:num w:numId="16" w16cid:durableId="1120417355">
    <w:abstractNumId w:val="18"/>
  </w:num>
  <w:num w:numId="17" w16cid:durableId="2147046057">
    <w:abstractNumId w:val="20"/>
  </w:num>
  <w:num w:numId="18" w16cid:durableId="1761415732">
    <w:abstractNumId w:val="13"/>
  </w:num>
  <w:num w:numId="19" w16cid:durableId="473181453">
    <w:abstractNumId w:val="11"/>
  </w:num>
  <w:num w:numId="20" w16cid:durableId="1451515934">
    <w:abstractNumId w:val="12"/>
  </w:num>
  <w:num w:numId="21" w16cid:durableId="167814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AF"/>
    <w:rsid w:val="000618C7"/>
    <w:rsid w:val="000C673C"/>
    <w:rsid w:val="001039D8"/>
    <w:rsid w:val="0011191A"/>
    <w:rsid w:val="00155FAC"/>
    <w:rsid w:val="0016636F"/>
    <w:rsid w:val="001B330F"/>
    <w:rsid w:val="001B577F"/>
    <w:rsid w:val="001D5E79"/>
    <w:rsid w:val="001E26EE"/>
    <w:rsid w:val="00243A78"/>
    <w:rsid w:val="00253019"/>
    <w:rsid w:val="00261FEA"/>
    <w:rsid w:val="00270746"/>
    <w:rsid w:val="00286492"/>
    <w:rsid w:val="00286FC1"/>
    <w:rsid w:val="0029482A"/>
    <w:rsid w:val="002B047A"/>
    <w:rsid w:val="002B058E"/>
    <w:rsid w:val="002D02F7"/>
    <w:rsid w:val="002F5318"/>
    <w:rsid w:val="00310E6A"/>
    <w:rsid w:val="00345057"/>
    <w:rsid w:val="003503FA"/>
    <w:rsid w:val="00360374"/>
    <w:rsid w:val="00375F9F"/>
    <w:rsid w:val="00382698"/>
    <w:rsid w:val="003D24E3"/>
    <w:rsid w:val="003F0023"/>
    <w:rsid w:val="003F7F3B"/>
    <w:rsid w:val="00404253"/>
    <w:rsid w:val="00424A1E"/>
    <w:rsid w:val="00430092"/>
    <w:rsid w:val="0048207C"/>
    <w:rsid w:val="004D0428"/>
    <w:rsid w:val="0051561F"/>
    <w:rsid w:val="00545F71"/>
    <w:rsid w:val="00552C83"/>
    <w:rsid w:val="00575C4A"/>
    <w:rsid w:val="005A15B4"/>
    <w:rsid w:val="005B4DD2"/>
    <w:rsid w:val="005E6B3F"/>
    <w:rsid w:val="005F09A9"/>
    <w:rsid w:val="005F2991"/>
    <w:rsid w:val="00661078"/>
    <w:rsid w:val="00694A83"/>
    <w:rsid w:val="006A7DE3"/>
    <w:rsid w:val="006B49D5"/>
    <w:rsid w:val="006C3EEA"/>
    <w:rsid w:val="006E0073"/>
    <w:rsid w:val="006F4F1E"/>
    <w:rsid w:val="00706073"/>
    <w:rsid w:val="007225EF"/>
    <w:rsid w:val="007E2578"/>
    <w:rsid w:val="008062AE"/>
    <w:rsid w:val="008270E6"/>
    <w:rsid w:val="00832A37"/>
    <w:rsid w:val="008570C1"/>
    <w:rsid w:val="00866C94"/>
    <w:rsid w:val="008725FD"/>
    <w:rsid w:val="00881217"/>
    <w:rsid w:val="008A0B11"/>
    <w:rsid w:val="008F2EA6"/>
    <w:rsid w:val="0090234F"/>
    <w:rsid w:val="009271CF"/>
    <w:rsid w:val="00927EF3"/>
    <w:rsid w:val="009414C8"/>
    <w:rsid w:val="0098794A"/>
    <w:rsid w:val="009B6461"/>
    <w:rsid w:val="009C0716"/>
    <w:rsid w:val="009C4E27"/>
    <w:rsid w:val="009D2597"/>
    <w:rsid w:val="009E705E"/>
    <w:rsid w:val="009F70A6"/>
    <w:rsid w:val="00A240C0"/>
    <w:rsid w:val="00A27D07"/>
    <w:rsid w:val="00A4269D"/>
    <w:rsid w:val="00A61BDC"/>
    <w:rsid w:val="00A73E68"/>
    <w:rsid w:val="00A834E1"/>
    <w:rsid w:val="00A84DF7"/>
    <w:rsid w:val="00AA3F3C"/>
    <w:rsid w:val="00AA6C21"/>
    <w:rsid w:val="00AB416F"/>
    <w:rsid w:val="00AE13A8"/>
    <w:rsid w:val="00B04E04"/>
    <w:rsid w:val="00B07ED3"/>
    <w:rsid w:val="00B13F6B"/>
    <w:rsid w:val="00B164E2"/>
    <w:rsid w:val="00B5659A"/>
    <w:rsid w:val="00B740B8"/>
    <w:rsid w:val="00BA7FB1"/>
    <w:rsid w:val="00BB7482"/>
    <w:rsid w:val="00BD2FBF"/>
    <w:rsid w:val="00BE6AB7"/>
    <w:rsid w:val="00C013DE"/>
    <w:rsid w:val="00C106DE"/>
    <w:rsid w:val="00C23415"/>
    <w:rsid w:val="00C53A6B"/>
    <w:rsid w:val="00CE27D0"/>
    <w:rsid w:val="00D0514D"/>
    <w:rsid w:val="00D314AD"/>
    <w:rsid w:val="00D3736B"/>
    <w:rsid w:val="00D64FCA"/>
    <w:rsid w:val="00D97D08"/>
    <w:rsid w:val="00DC03F1"/>
    <w:rsid w:val="00DD4603"/>
    <w:rsid w:val="00DD4646"/>
    <w:rsid w:val="00DE1434"/>
    <w:rsid w:val="00E305F4"/>
    <w:rsid w:val="00E53016"/>
    <w:rsid w:val="00E57817"/>
    <w:rsid w:val="00E662C0"/>
    <w:rsid w:val="00E779AF"/>
    <w:rsid w:val="00E91CE4"/>
    <w:rsid w:val="00EA0FF8"/>
    <w:rsid w:val="00EC3EC6"/>
    <w:rsid w:val="00EF5935"/>
    <w:rsid w:val="00EF5943"/>
    <w:rsid w:val="00F02905"/>
    <w:rsid w:val="00F730E9"/>
    <w:rsid w:val="00FA5788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6E1B533"/>
  <w15:docId w15:val="{05AD884E-7D71-49A0-ACB4-6948A313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3"/>
    <w:rsid w:val="00E662C0"/>
    <w:pPr>
      <w:widowControl/>
      <w:numPr>
        <w:numId w:val="15"/>
      </w:numPr>
      <w:overflowPunct/>
      <w:autoSpaceDE/>
      <w:autoSpaceDN/>
      <w:adjustRightInd/>
      <w:spacing w:line="300" w:lineRule="exact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E662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62C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62C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2C0"/>
    <w:rPr>
      <w:b/>
      <w:bCs/>
      <w:sz w:val="20"/>
    </w:rPr>
  </w:style>
  <w:style w:type="paragraph" w:styleId="Rvision">
    <w:name w:val="Revision"/>
    <w:hidden/>
    <w:uiPriority w:val="99"/>
    <w:semiHidden/>
    <w:rsid w:val="005A1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E1802-6726-42C5-A43B-8D7F822A636A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2.xml><?xml version="1.0" encoding="utf-8"?>
<ds:datastoreItem xmlns:ds="http://schemas.openxmlformats.org/officeDocument/2006/customXml" ds:itemID="{34E32387-853D-422F-A96F-5320E86FB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A2539-368C-4A55-8C2A-EC5865AC8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3F42E-848E-4880-AC65-E50D6E3D2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21</cp:revision>
  <dcterms:created xsi:type="dcterms:W3CDTF">2022-05-24T17:18:00Z</dcterms:created>
  <dcterms:modified xsi:type="dcterms:W3CDTF">2025-09-08T15:10:00Z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40855800</vt:r8>
  </property>
</Properties>
</file>